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93E2F" w14:textId="49CF2D0E" w:rsidR="00C41F52" w:rsidRPr="0032019C" w:rsidRDefault="00263B51" w:rsidP="0032019C">
      <w:pPr>
        <w:ind w:firstLine="720"/>
        <w:jc w:val="center"/>
        <w:rPr>
          <w:rFonts w:cstheme="minorHAnsi"/>
          <w:b/>
          <w:u w:val="single"/>
        </w:rPr>
      </w:pPr>
      <w:r>
        <w:rPr>
          <w:rFonts w:cstheme="minorHAnsi"/>
          <w:b/>
          <w:u w:val="single"/>
        </w:rPr>
        <w:t>HIPA</w:t>
      </w:r>
      <w:r w:rsidR="00045FB1" w:rsidRPr="0032019C">
        <w:rPr>
          <w:rFonts w:cstheme="minorHAnsi"/>
          <w:b/>
          <w:u w:val="single"/>
        </w:rPr>
        <w:t>A Notice of Privacy Practices</w:t>
      </w:r>
    </w:p>
    <w:p w14:paraId="28335689" w14:textId="77777777"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 xml:space="preserve">The department of Health and Human Services has established a “Privacy Rule” to help insure that personal health information is protected for privacy. The Privacy Rule was also created to provide a standard for certain health care providers to obtain their patients’ consent for uses and disclosures of health information about the patient to carry out treatment, payment of health care operations. </w:t>
      </w:r>
    </w:p>
    <w:p w14:paraId="548B87DB" w14:textId="77777777"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 xml:space="preserve">As our patient we want you to know that we respect the privacy of your personal dental records and will do all we can to secure and protect that privacy. We strive to always take reasonable precautions to protect your privacy. When it is appropriate and necessary, we provide the minimum necessary information to only those we feel are in need of your health care information and information about your treatment, payment or health care operations, in order to provide health care that is in your best interest. </w:t>
      </w:r>
    </w:p>
    <w:p w14:paraId="07E7BE58" w14:textId="77777777"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 xml:space="preserve">We also want you to know that we support your full access to your personal dental records. We may have indirect treatment relationships with you (such as laboratories that interact with doctors and not patients), and may have to disclose personal health information for purposes of treatment, payment or health care operations. These entities are most often not required to obtain patient consent. </w:t>
      </w:r>
    </w:p>
    <w:p w14:paraId="607DEB04" w14:textId="77777777"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 xml:space="preserve">You may refuse to consent to the use or disclosure of your personal health information, but this must be in writing. Under this law, we have to the right to refuse to treat you should you choose to refuse to disclose your Personal Health Information (PHI). If you choose to give consent in this document, at some future time you may request to refuse all or part of your PHI. You may not revoke actions that have already been taken which relied on this or a previously signed consent. </w:t>
      </w:r>
    </w:p>
    <w:p w14:paraId="59ADE95E" w14:textId="77777777"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 xml:space="preserve">I understand that by signing this consent I authorize you to use and disclose my protected health information to carry out the following: a) Treatment (including direct or indirect treatment by other healthcare providers involved in my treatment; i.e. release of radiographs and or treatment plans to referring physicians and or dentists) b) Obtaining payment from third party payers (i.e. my insurance company) c) The day-to-day healthcare operations of your practice </w:t>
      </w:r>
    </w:p>
    <w:p w14:paraId="7FDEB115" w14:textId="77777777"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 xml:space="preserve">If you have any objections to </w:t>
      </w:r>
      <w:r w:rsidR="00AD5EFF" w:rsidRPr="0032019C">
        <w:rPr>
          <w:rFonts w:asciiTheme="minorHAnsi" w:hAnsiTheme="minorHAnsi" w:cstheme="minorHAnsi"/>
          <w:sz w:val="20"/>
          <w:szCs w:val="20"/>
        </w:rPr>
        <w:t xml:space="preserve">this form, please contact our office. </w:t>
      </w:r>
      <w:r w:rsidRPr="0032019C">
        <w:rPr>
          <w:rFonts w:asciiTheme="minorHAnsi" w:hAnsiTheme="minorHAnsi" w:cstheme="minorHAnsi"/>
          <w:sz w:val="20"/>
          <w:szCs w:val="20"/>
        </w:rPr>
        <w:t xml:space="preserve">You have the right to review our privacy notice, to request restrictions and revoke consent in writing after you have reviewed our privacy notice. </w:t>
      </w:r>
    </w:p>
    <w:p w14:paraId="1D3C6F16" w14:textId="77777777" w:rsidR="0032019C" w:rsidRDefault="0032019C" w:rsidP="00C41F52">
      <w:pPr>
        <w:pStyle w:val="Default"/>
        <w:rPr>
          <w:rFonts w:asciiTheme="minorHAnsi" w:hAnsiTheme="minorHAnsi" w:cstheme="minorHAnsi"/>
          <w:sz w:val="20"/>
          <w:szCs w:val="20"/>
        </w:rPr>
      </w:pPr>
    </w:p>
    <w:p w14:paraId="327E6D98" w14:textId="49134859"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 xml:space="preserve">Patient Name: ____________________________________ </w:t>
      </w:r>
    </w:p>
    <w:p w14:paraId="373F2873" w14:textId="77777777" w:rsidR="00AD5EFF" w:rsidRPr="0032019C" w:rsidRDefault="00AD5EFF" w:rsidP="00C41F52">
      <w:pPr>
        <w:pStyle w:val="Default"/>
        <w:rPr>
          <w:rFonts w:asciiTheme="minorHAnsi" w:hAnsiTheme="minorHAnsi" w:cstheme="minorHAnsi"/>
          <w:sz w:val="20"/>
          <w:szCs w:val="20"/>
        </w:rPr>
      </w:pPr>
    </w:p>
    <w:p w14:paraId="0CFFA184" w14:textId="4BFC9F98"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______________</w:t>
      </w:r>
      <w:r w:rsidR="00AD5EFF" w:rsidRPr="0032019C">
        <w:rPr>
          <w:rFonts w:asciiTheme="minorHAnsi" w:hAnsiTheme="minorHAnsi" w:cstheme="minorHAnsi"/>
          <w:sz w:val="20"/>
          <w:szCs w:val="20"/>
        </w:rPr>
        <w:t>_________________                 ________</w:t>
      </w:r>
      <w:r w:rsidR="00836121">
        <w:rPr>
          <w:rFonts w:asciiTheme="minorHAnsi" w:hAnsiTheme="minorHAnsi" w:cstheme="minorHAnsi"/>
          <w:sz w:val="20"/>
          <w:szCs w:val="20"/>
        </w:rPr>
        <w:t>__</w:t>
      </w:r>
    </w:p>
    <w:p w14:paraId="45E40158" w14:textId="77777777"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 xml:space="preserve">Parent/Guardian Signature </w:t>
      </w:r>
      <w:r w:rsidR="00AD5EFF" w:rsidRPr="0032019C">
        <w:rPr>
          <w:rFonts w:asciiTheme="minorHAnsi" w:hAnsiTheme="minorHAnsi" w:cstheme="minorHAnsi"/>
          <w:sz w:val="20"/>
          <w:szCs w:val="20"/>
        </w:rPr>
        <w:t xml:space="preserve">                                    </w:t>
      </w:r>
      <w:r w:rsidRPr="0032019C">
        <w:rPr>
          <w:rFonts w:asciiTheme="minorHAnsi" w:hAnsiTheme="minorHAnsi" w:cstheme="minorHAnsi"/>
          <w:sz w:val="20"/>
          <w:szCs w:val="20"/>
        </w:rPr>
        <w:t xml:space="preserve">Date </w:t>
      </w:r>
      <w:r w:rsidR="00AD5EFF" w:rsidRPr="0032019C">
        <w:rPr>
          <w:rFonts w:asciiTheme="minorHAnsi" w:hAnsiTheme="minorHAnsi" w:cstheme="minorHAnsi"/>
          <w:sz w:val="20"/>
          <w:szCs w:val="20"/>
        </w:rPr>
        <w:t xml:space="preserve"> </w:t>
      </w:r>
    </w:p>
    <w:p w14:paraId="5714763E" w14:textId="77777777" w:rsidR="00AD5EFF" w:rsidRPr="0032019C" w:rsidRDefault="00AD5EFF" w:rsidP="00C41F52">
      <w:pPr>
        <w:pStyle w:val="Default"/>
        <w:rPr>
          <w:rFonts w:asciiTheme="minorHAnsi" w:hAnsiTheme="minorHAnsi" w:cstheme="minorHAnsi"/>
          <w:sz w:val="22"/>
          <w:szCs w:val="22"/>
        </w:rPr>
      </w:pPr>
    </w:p>
    <w:p w14:paraId="47090A3B" w14:textId="77777777" w:rsidR="00C41F52" w:rsidRPr="0032019C" w:rsidRDefault="00C41F52" w:rsidP="00C41F52">
      <w:pPr>
        <w:pStyle w:val="Default"/>
        <w:rPr>
          <w:rFonts w:asciiTheme="minorHAnsi" w:hAnsiTheme="minorHAnsi" w:cstheme="minorHAnsi"/>
          <w:b/>
          <w:sz w:val="20"/>
          <w:szCs w:val="20"/>
          <w:u w:val="single"/>
        </w:rPr>
      </w:pPr>
      <w:r w:rsidRPr="0032019C">
        <w:rPr>
          <w:rFonts w:asciiTheme="minorHAnsi" w:hAnsiTheme="minorHAnsi" w:cstheme="minorHAnsi"/>
          <w:b/>
          <w:sz w:val="20"/>
          <w:szCs w:val="20"/>
          <w:u w:val="single"/>
        </w:rPr>
        <w:t xml:space="preserve">Compliance Assurance Notification for Our Patients </w:t>
      </w:r>
    </w:p>
    <w:p w14:paraId="40DA4DE1" w14:textId="77777777"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 xml:space="preserve">To Our Valued Patients: </w:t>
      </w:r>
    </w:p>
    <w:p w14:paraId="11EA7F6B" w14:textId="77777777"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The misuse of Personal Health Information (PHI) has been identified as a national problem causing patients inconvenience, aggravation and money. We want you to know that all of our employees, managers and doctors continually undergo training so that they may understand and comply with government rules and regulations regarding the Health Insurance Portability and Accountability Act (</w:t>
      </w:r>
      <w:bookmarkStart w:id="0" w:name="_GoBack"/>
      <w:r w:rsidRPr="0032019C">
        <w:rPr>
          <w:rFonts w:asciiTheme="minorHAnsi" w:hAnsiTheme="minorHAnsi" w:cstheme="minorHAnsi"/>
          <w:sz w:val="20"/>
          <w:szCs w:val="20"/>
        </w:rPr>
        <w:t>HIPAA</w:t>
      </w:r>
      <w:bookmarkEnd w:id="0"/>
      <w:r w:rsidRPr="0032019C">
        <w:rPr>
          <w:rFonts w:asciiTheme="minorHAnsi" w:hAnsiTheme="minorHAnsi" w:cstheme="minorHAnsi"/>
          <w:sz w:val="20"/>
          <w:szCs w:val="20"/>
        </w:rPr>
        <w:t xml:space="preserve">) with particular emphasis on the “Privacy Rule”. We strive to achieve the very highest standards of ethics and integrity in performing services for </w:t>
      </w:r>
      <w:r w:rsidR="00AD5EFF" w:rsidRPr="0032019C">
        <w:rPr>
          <w:rFonts w:asciiTheme="minorHAnsi" w:hAnsiTheme="minorHAnsi" w:cstheme="minorHAnsi"/>
          <w:sz w:val="20"/>
          <w:szCs w:val="20"/>
        </w:rPr>
        <w:t>our</w:t>
      </w:r>
      <w:r w:rsidRPr="0032019C">
        <w:rPr>
          <w:rFonts w:asciiTheme="minorHAnsi" w:hAnsiTheme="minorHAnsi" w:cstheme="minorHAnsi"/>
          <w:sz w:val="20"/>
          <w:szCs w:val="20"/>
        </w:rPr>
        <w:t xml:space="preserve"> patients. </w:t>
      </w:r>
    </w:p>
    <w:p w14:paraId="6C26D4B4" w14:textId="77777777"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 xml:space="preserve">It is our policy to properly determine appropriate uses of PHI in accordance with government rules, laws and regulations. We want to ensure that our practice never contributes in any way to the growing problem of improper disclosures of PHI. As part of this plan, we have implemented a Compliance Program that we believe will help us prevent any inappropriate use of PHI. </w:t>
      </w:r>
    </w:p>
    <w:p w14:paraId="28BAFD5F" w14:textId="77777777" w:rsidR="00C41F52" w:rsidRPr="0032019C" w:rsidRDefault="00C41F52" w:rsidP="00C41F52">
      <w:pPr>
        <w:pStyle w:val="Default"/>
        <w:rPr>
          <w:rFonts w:asciiTheme="minorHAnsi" w:hAnsiTheme="minorHAnsi" w:cstheme="minorHAnsi"/>
          <w:sz w:val="20"/>
          <w:szCs w:val="20"/>
        </w:rPr>
      </w:pPr>
      <w:r w:rsidRPr="0032019C">
        <w:rPr>
          <w:rFonts w:asciiTheme="minorHAnsi" w:hAnsiTheme="minorHAnsi" w:cstheme="minorHAnsi"/>
          <w:sz w:val="20"/>
          <w:szCs w:val="20"/>
        </w:rPr>
        <w:t xml:space="preserve">We also know that we are not perfect! Because of that fact, our policy is to listen to our employees and patients without any thought of penalization if they feel that an event in any way compromises our policy of integrity. More so, we welcome your input regarding any service problems so that we may remedy the situation promptly. </w:t>
      </w:r>
    </w:p>
    <w:p w14:paraId="2896E248" w14:textId="77777777" w:rsidR="0032019C" w:rsidRDefault="0032019C" w:rsidP="0032019C">
      <w:pPr>
        <w:pStyle w:val="NoSpacing"/>
      </w:pPr>
    </w:p>
    <w:p w14:paraId="3F73A38C" w14:textId="77777777" w:rsidR="00AD5EFF" w:rsidRPr="0032019C" w:rsidRDefault="00C41F52" w:rsidP="0032019C">
      <w:pPr>
        <w:pStyle w:val="NoSpacing"/>
      </w:pPr>
      <w:r w:rsidRPr="0032019C">
        <w:t>Thank you</w:t>
      </w:r>
      <w:r w:rsidR="00AD5EFF" w:rsidRPr="0032019C">
        <w:t xml:space="preserve">, </w:t>
      </w:r>
    </w:p>
    <w:p w14:paraId="63221E16" w14:textId="77777777" w:rsidR="00124CC8" w:rsidRDefault="00124CC8" w:rsidP="0032019C">
      <w:pPr>
        <w:pStyle w:val="NoSpacing"/>
      </w:pPr>
    </w:p>
    <w:p w14:paraId="5255FEF6" w14:textId="4CBF54B9" w:rsidR="00AD5EFF" w:rsidRPr="0032019C" w:rsidRDefault="00AD5EFF" w:rsidP="0032019C">
      <w:pPr>
        <w:pStyle w:val="NoSpacing"/>
      </w:pPr>
      <w:r w:rsidRPr="0032019C">
        <w:t>Grins on Green Bay</w:t>
      </w:r>
    </w:p>
    <w:sectPr w:rsidR="00AD5EFF" w:rsidRPr="0032019C" w:rsidSect="0032019C">
      <w:headerReference w:type="default" r:id="rId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DDB20" w14:textId="77777777" w:rsidR="0032019C" w:rsidRDefault="0032019C" w:rsidP="0032019C">
      <w:pPr>
        <w:spacing w:after="0" w:line="240" w:lineRule="auto"/>
      </w:pPr>
      <w:r>
        <w:separator/>
      </w:r>
    </w:p>
  </w:endnote>
  <w:endnote w:type="continuationSeparator" w:id="0">
    <w:p w14:paraId="70789114" w14:textId="77777777" w:rsidR="0032019C" w:rsidRDefault="0032019C" w:rsidP="0032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2F9AF" w14:textId="77777777" w:rsidR="0032019C" w:rsidRDefault="0032019C" w:rsidP="0032019C">
      <w:pPr>
        <w:spacing w:after="0" w:line="240" w:lineRule="auto"/>
      </w:pPr>
      <w:r>
        <w:separator/>
      </w:r>
    </w:p>
  </w:footnote>
  <w:footnote w:type="continuationSeparator" w:id="0">
    <w:p w14:paraId="02DB0BA1" w14:textId="77777777" w:rsidR="0032019C" w:rsidRDefault="0032019C" w:rsidP="00320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7F30" w14:textId="77777777" w:rsidR="0032019C" w:rsidRDefault="0032019C">
    <w:pPr>
      <w:pStyle w:val="Header"/>
    </w:pPr>
    <w:r>
      <w:rPr>
        <w:noProof/>
      </w:rPr>
      <w:drawing>
        <wp:anchor distT="0" distB="0" distL="114300" distR="114300" simplePos="0" relativeHeight="251658240" behindDoc="1" locked="0" layoutInCell="1" allowOverlap="1" wp14:anchorId="5F57457A" wp14:editId="13AF7886">
          <wp:simplePos x="0" y="0"/>
          <wp:positionH relativeFrom="margin">
            <wp:align>right</wp:align>
          </wp:positionH>
          <wp:positionV relativeFrom="paragraph">
            <wp:posOffset>32385</wp:posOffset>
          </wp:positionV>
          <wp:extent cx="1533525" cy="105850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05850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7D"/>
    <w:rsid w:val="00045FB1"/>
    <w:rsid w:val="00124CC8"/>
    <w:rsid w:val="00263B51"/>
    <w:rsid w:val="0026767D"/>
    <w:rsid w:val="0032019C"/>
    <w:rsid w:val="0043146E"/>
    <w:rsid w:val="0065655D"/>
    <w:rsid w:val="00680276"/>
    <w:rsid w:val="00836121"/>
    <w:rsid w:val="00AD5EFF"/>
    <w:rsid w:val="00C26E95"/>
    <w:rsid w:val="00C41F52"/>
    <w:rsid w:val="00E8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27F53"/>
  <w15:chartTrackingRefBased/>
  <w15:docId w15:val="{D7C494CC-64F4-4960-894E-B318FEB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F5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20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19C"/>
  </w:style>
  <w:style w:type="paragraph" w:styleId="Footer">
    <w:name w:val="footer"/>
    <w:basedOn w:val="Normal"/>
    <w:link w:val="FooterChar"/>
    <w:uiPriority w:val="99"/>
    <w:unhideWhenUsed/>
    <w:rsid w:val="00320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19C"/>
  </w:style>
  <w:style w:type="paragraph" w:styleId="NoSpacing">
    <w:name w:val="No Spacing"/>
    <w:uiPriority w:val="1"/>
    <w:qFormat/>
    <w:rsid w:val="00320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3112</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User</dc:creator>
  <cp:keywords/>
  <dc:description/>
  <cp:lastModifiedBy>Dental User</cp:lastModifiedBy>
  <cp:revision>6</cp:revision>
  <dcterms:created xsi:type="dcterms:W3CDTF">2020-12-15T18:27:00Z</dcterms:created>
  <dcterms:modified xsi:type="dcterms:W3CDTF">2021-06-08T20:46:00Z</dcterms:modified>
</cp:coreProperties>
</file>